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BE" w:rsidRPr="009C2563" w:rsidRDefault="008A5B0A" w:rsidP="008A5B0A">
      <w:pPr>
        <w:jc w:val="center"/>
        <w:rPr>
          <w:b/>
          <w:sz w:val="28"/>
          <w:szCs w:val="28"/>
        </w:rPr>
      </w:pPr>
      <w:r w:rsidRPr="009C2563">
        <w:rPr>
          <w:b/>
          <w:sz w:val="28"/>
          <w:szCs w:val="28"/>
        </w:rPr>
        <w:t>FISZKA PROJEKTU AKTYWNOŚĆ KLUCZEM DO SUKCESU</w:t>
      </w:r>
    </w:p>
    <w:p w:rsidR="008A5B0A" w:rsidRDefault="008A5B0A" w:rsidP="008A5B0A">
      <w:r>
        <w:t>Miejsce realizacji : woj. Małopolskie</w:t>
      </w:r>
    </w:p>
    <w:p w:rsidR="003F0E23" w:rsidRDefault="003F0E23" w:rsidP="008A5B0A">
      <w:r>
        <w:t xml:space="preserve">Łączna liczba w projekcie: 140 </w:t>
      </w:r>
    </w:p>
    <w:p w:rsidR="003F0E23" w:rsidRDefault="003F0E23" w:rsidP="003F0E23">
      <w:pPr>
        <w:rPr>
          <w:b/>
        </w:rPr>
      </w:pPr>
      <w:r>
        <w:t xml:space="preserve">Liczba os w grupie min. </w:t>
      </w:r>
      <w:r w:rsidRPr="0051279A">
        <w:rPr>
          <w:b/>
        </w:rPr>
        <w:t>10 os.</w:t>
      </w:r>
    </w:p>
    <w:p w:rsidR="003F0E23" w:rsidRDefault="003F0E23" w:rsidP="008A5B0A">
      <w:r>
        <w:t xml:space="preserve">Liczba grup: </w:t>
      </w:r>
      <w:r>
        <w:rPr>
          <w:b/>
        </w:rPr>
        <w:t>14</w:t>
      </w:r>
    </w:p>
    <w:p w:rsidR="008A5B0A" w:rsidRPr="009C2563" w:rsidRDefault="008A5B0A" w:rsidP="008A5B0A">
      <w:pPr>
        <w:rPr>
          <w:b/>
        </w:rPr>
      </w:pPr>
      <w:r w:rsidRPr="009C2563">
        <w:rPr>
          <w:b/>
        </w:rPr>
        <w:t xml:space="preserve">Grupa docelowa : </w:t>
      </w:r>
    </w:p>
    <w:p w:rsidR="008A5B0A" w:rsidRDefault="008A5B0A" w:rsidP="008A5B0A">
      <w:pPr>
        <w:pStyle w:val="Akapitzlist"/>
        <w:numPr>
          <w:ilvl w:val="0"/>
          <w:numId w:val="1"/>
        </w:numPr>
      </w:pPr>
      <w:r>
        <w:t xml:space="preserve">140 os (84 K 56 M) osoby w wieku 30 plus i więcej z terenu woj. Małopolskiego </w:t>
      </w:r>
    </w:p>
    <w:p w:rsidR="008A5B0A" w:rsidRDefault="008A5B0A" w:rsidP="008A5B0A">
      <w:pPr>
        <w:pStyle w:val="Akapitzlist"/>
        <w:numPr>
          <w:ilvl w:val="0"/>
          <w:numId w:val="1"/>
        </w:numPr>
      </w:pPr>
      <w:r>
        <w:t>Os. bezrobotne 40 % ( 56 os. 34K/22M)</w:t>
      </w:r>
    </w:p>
    <w:p w:rsidR="008A5B0A" w:rsidRDefault="008A5B0A" w:rsidP="008A5B0A">
      <w:pPr>
        <w:pStyle w:val="Akapitzlist"/>
        <w:numPr>
          <w:ilvl w:val="0"/>
          <w:numId w:val="1"/>
        </w:numPr>
      </w:pPr>
      <w:r>
        <w:t xml:space="preserve">Os. Bierne zawodowo – 60 % (84 os. 50K/34M)- </w:t>
      </w:r>
      <w:r w:rsidRPr="0079311A">
        <w:rPr>
          <w:color w:val="FF0000"/>
        </w:rPr>
        <w:t>WYŁĄCZNIE OS. W WIEKU 50 PLUS</w:t>
      </w:r>
    </w:p>
    <w:p w:rsidR="0084450A" w:rsidRDefault="008A5B0A" w:rsidP="0084450A">
      <w:pPr>
        <w:pStyle w:val="Akapitzlist"/>
        <w:numPr>
          <w:ilvl w:val="0"/>
          <w:numId w:val="1"/>
        </w:numPr>
      </w:pPr>
      <w:r>
        <w:t>Os. z niepełnosprawnościami – 5 % (7 os. 5k/2M)</w:t>
      </w:r>
    </w:p>
    <w:p w:rsidR="008A5B0A" w:rsidRDefault="008A5B0A" w:rsidP="0084450A">
      <w:pPr>
        <w:pStyle w:val="Akapitzlist"/>
        <w:numPr>
          <w:ilvl w:val="0"/>
          <w:numId w:val="1"/>
        </w:numPr>
      </w:pPr>
      <w:r>
        <w:t>Os. o niskich kwalifikacjach – min 70 % UP (98 os. 59K/39M)</w:t>
      </w:r>
    </w:p>
    <w:p w:rsidR="003F0E23" w:rsidRDefault="003F0E23" w:rsidP="0084450A">
      <w:pPr>
        <w:pStyle w:val="Akapitzlist"/>
        <w:numPr>
          <w:ilvl w:val="0"/>
          <w:numId w:val="1"/>
        </w:numPr>
      </w:pPr>
      <w:r>
        <w:t xml:space="preserve">100 %  UP stanowią mieszkańcy powiatów  </w:t>
      </w:r>
      <w:proofErr w:type="spellStart"/>
      <w:r>
        <w:t>tj</w:t>
      </w:r>
      <w:proofErr w:type="spellEnd"/>
      <w:r>
        <w:t>( suski, wielicki, Tarnów, wadowicki, brzeski, gorlicki, nowotarski, proszowicki, oświęcimski, tarnowski, limanowski, olkuski, chrzanowski, nowosądecki, tatrzański, dąbrowski)</w:t>
      </w:r>
    </w:p>
    <w:p w:rsidR="0084450A" w:rsidRDefault="0084450A" w:rsidP="0084450A">
      <w:pPr>
        <w:pStyle w:val="Akapitzlist"/>
        <w:numPr>
          <w:ilvl w:val="0"/>
          <w:numId w:val="1"/>
        </w:numPr>
      </w:pPr>
      <w:r>
        <w:t>Projekt przewiduje wsparcie osób zamieszkał</w:t>
      </w:r>
      <w:r w:rsidR="00756895">
        <w:t>ych na obszarach miast średnich:</w:t>
      </w:r>
    </w:p>
    <w:p w:rsidR="00756895" w:rsidRDefault="00756895" w:rsidP="00756895">
      <w:pPr>
        <w:pStyle w:val="Akapitzlist"/>
        <w:numPr>
          <w:ilvl w:val="0"/>
          <w:numId w:val="1"/>
        </w:numPr>
      </w:pPr>
      <w:r>
        <w:t>Miasta śr</w:t>
      </w:r>
      <w:r w:rsidR="003F0E23">
        <w:t xml:space="preserve">ednie to  (Andrychów </w:t>
      </w:r>
      <w:r>
        <w:t>, Brzesko, Chrzanów, Gorlice, Limanowa, Nowy Sącz, Nowy Targ, Ol</w:t>
      </w:r>
      <w:r w:rsidR="003F0E23">
        <w:t>kusz, Oświęcim</w:t>
      </w:r>
      <w:r>
        <w:t xml:space="preserve">, Tarnów, Trzebinia, Wadowice, Wieliczka, Zakopane). </w:t>
      </w:r>
    </w:p>
    <w:p w:rsidR="00756895" w:rsidRDefault="00756895" w:rsidP="00756895">
      <w:pPr>
        <w:pStyle w:val="Akapitzlist"/>
        <w:numPr>
          <w:ilvl w:val="0"/>
          <w:numId w:val="1"/>
        </w:numPr>
      </w:pPr>
      <w:r>
        <w:t xml:space="preserve">Projekt obejmuje wsparciem mieszkańców terenów rewitalizacji gm. Chełmiec  obszary rewitalizacji to </w:t>
      </w:r>
      <w:r w:rsidR="00F15A8E">
        <w:t xml:space="preserve"> w całości obszar Chełmca, Dąbrowy, Wielopola. </w:t>
      </w:r>
    </w:p>
    <w:p w:rsidR="003F0E23" w:rsidRPr="009C2563" w:rsidRDefault="009C2563" w:rsidP="003F0E23">
      <w:pPr>
        <w:rPr>
          <w:b/>
        </w:rPr>
      </w:pPr>
      <w:r w:rsidRPr="009C2563">
        <w:rPr>
          <w:b/>
        </w:rPr>
        <w:t>Profil uczestnika :</w:t>
      </w:r>
    </w:p>
    <w:p w:rsidR="009C2563" w:rsidRDefault="009C2563" w:rsidP="009C2563">
      <w:pPr>
        <w:pStyle w:val="Akapitzlist"/>
      </w:pPr>
      <w:r>
        <w:t>W każdej z grup musi się znajdować:</w:t>
      </w:r>
    </w:p>
    <w:p w:rsidR="009C2563" w:rsidRDefault="009C2563" w:rsidP="009C2563">
      <w:pPr>
        <w:pStyle w:val="Akapitzlist"/>
        <w:numPr>
          <w:ilvl w:val="0"/>
          <w:numId w:val="3"/>
        </w:numPr>
      </w:pPr>
      <w:r>
        <w:t>6 os. biernych zawodowo czyli osoby w wieku 50 plus</w:t>
      </w:r>
    </w:p>
    <w:p w:rsidR="009C2563" w:rsidRDefault="009C2563" w:rsidP="009C2563">
      <w:pPr>
        <w:pStyle w:val="Akapitzlist"/>
        <w:numPr>
          <w:ilvl w:val="0"/>
          <w:numId w:val="3"/>
        </w:numPr>
      </w:pPr>
      <w:r>
        <w:t>W 7 grupach po 1 os. niepełnosprawnej</w:t>
      </w:r>
    </w:p>
    <w:p w:rsidR="009C2563" w:rsidRDefault="009C2563" w:rsidP="009C2563">
      <w:pPr>
        <w:pStyle w:val="Akapitzlist"/>
        <w:numPr>
          <w:ilvl w:val="0"/>
          <w:numId w:val="3"/>
        </w:numPr>
      </w:pPr>
      <w:r>
        <w:t>7 os. w grupie z niskimi kwalifikacjami</w:t>
      </w:r>
    </w:p>
    <w:p w:rsidR="009C2563" w:rsidRDefault="009C2563" w:rsidP="009C2563">
      <w:pPr>
        <w:pStyle w:val="Akapitzlist"/>
        <w:numPr>
          <w:ilvl w:val="0"/>
          <w:numId w:val="3"/>
        </w:numPr>
      </w:pPr>
      <w:r>
        <w:t>4 os. w grupie bezrobotne</w:t>
      </w:r>
    </w:p>
    <w:p w:rsidR="009C2563" w:rsidRDefault="009C2563" w:rsidP="009C2563">
      <w:pPr>
        <w:ind w:left="1080"/>
      </w:pPr>
    </w:p>
    <w:p w:rsidR="00F15A8E" w:rsidRDefault="009C2563" w:rsidP="00F15A8E">
      <w:r>
        <w:t>Formy wsparcia:</w:t>
      </w:r>
    </w:p>
    <w:p w:rsidR="009C2563" w:rsidRDefault="00F659E4" w:rsidP="00F659E4">
      <w:pPr>
        <w:pStyle w:val="Akapitzlist"/>
        <w:numPr>
          <w:ilvl w:val="0"/>
          <w:numId w:val="4"/>
        </w:numPr>
      </w:pPr>
      <w:r>
        <w:t xml:space="preserve">Identyfikacja indywidualnych potrzeb uczestnika, opracowanie Indywidualnego Planu Działania </w:t>
      </w:r>
      <w:r w:rsidR="00947534">
        <w:t>– 140 UP  spotkania indywidualne czas trwania 4 godz.</w:t>
      </w:r>
    </w:p>
    <w:p w:rsidR="00947534" w:rsidRDefault="00947534" w:rsidP="00F659E4">
      <w:pPr>
        <w:pStyle w:val="Akapitzlist"/>
        <w:numPr>
          <w:ilvl w:val="0"/>
          <w:numId w:val="4"/>
        </w:numPr>
      </w:pPr>
      <w:r>
        <w:t xml:space="preserve">Poradnictwo zawodowe grupowe – 25 godz. na grupę 5 spotkań x 5 godz. </w:t>
      </w:r>
    </w:p>
    <w:p w:rsidR="00947534" w:rsidRDefault="00947534" w:rsidP="00F659E4">
      <w:pPr>
        <w:pStyle w:val="Akapitzlist"/>
        <w:numPr>
          <w:ilvl w:val="0"/>
          <w:numId w:val="4"/>
        </w:numPr>
      </w:pPr>
      <w:r>
        <w:t>Wsparcie motywacyjne- psychologiczne- 5 godz. 5 spotkań po 1 godz.</w:t>
      </w:r>
    </w:p>
    <w:p w:rsidR="00947534" w:rsidRDefault="00947534" w:rsidP="00F659E4">
      <w:pPr>
        <w:pStyle w:val="Akapitzlist"/>
        <w:numPr>
          <w:ilvl w:val="0"/>
          <w:numId w:val="4"/>
        </w:numPr>
      </w:pPr>
      <w:r>
        <w:t xml:space="preserve">Pośrednictwo pracy- 5 </w:t>
      </w:r>
      <w:proofErr w:type="spellStart"/>
      <w:r>
        <w:t>godz</w:t>
      </w:r>
      <w:proofErr w:type="spellEnd"/>
      <w:r>
        <w:t>/UP- 5 spotkań x 1 godz.</w:t>
      </w:r>
    </w:p>
    <w:p w:rsidR="00947534" w:rsidRDefault="00947534" w:rsidP="00F659E4">
      <w:pPr>
        <w:pStyle w:val="Akapitzlist"/>
        <w:numPr>
          <w:ilvl w:val="0"/>
          <w:numId w:val="4"/>
        </w:numPr>
      </w:pPr>
      <w:r>
        <w:t xml:space="preserve">Szkolenia zawodowe- 110 UP ŚR. 120 GODZ. </w:t>
      </w:r>
    </w:p>
    <w:p w:rsidR="00947534" w:rsidRDefault="00947534" w:rsidP="00F659E4">
      <w:pPr>
        <w:pStyle w:val="Akapitzlist"/>
        <w:numPr>
          <w:ilvl w:val="0"/>
          <w:numId w:val="4"/>
        </w:numPr>
      </w:pPr>
      <w:r>
        <w:t xml:space="preserve">Staże zawodowe dla </w:t>
      </w:r>
      <w:r w:rsidR="00943E41">
        <w:t xml:space="preserve"> </w:t>
      </w:r>
      <w:r>
        <w:t xml:space="preserve">91UP </w:t>
      </w:r>
      <w:r w:rsidR="00943E41">
        <w:t>-</w:t>
      </w:r>
      <w:r>
        <w:t xml:space="preserve"> 3</w:t>
      </w:r>
      <w:r w:rsidR="00943E41">
        <w:t xml:space="preserve"> miesiące dla 70 </w:t>
      </w:r>
      <w:proofErr w:type="spellStart"/>
      <w:r w:rsidR="00943E41">
        <w:t>up</w:t>
      </w:r>
      <w:proofErr w:type="spellEnd"/>
      <w:r w:rsidR="00943E41">
        <w:t xml:space="preserve"> i 6 miesięcy</w:t>
      </w:r>
      <w:r>
        <w:t xml:space="preserve">  dla 21 UP </w:t>
      </w:r>
    </w:p>
    <w:p w:rsidR="00756895" w:rsidRDefault="00756895" w:rsidP="00756895">
      <w:pPr>
        <w:pStyle w:val="Akapitzlist"/>
      </w:pPr>
    </w:p>
    <w:p w:rsidR="00756895" w:rsidRDefault="00756895" w:rsidP="00756895">
      <w:pPr>
        <w:pStyle w:val="Akapitzlist"/>
      </w:pPr>
    </w:p>
    <w:p w:rsidR="00943E41" w:rsidRDefault="00943E41" w:rsidP="008A5B0A">
      <w:bookmarkStart w:id="0" w:name="_GoBack"/>
      <w:bookmarkEnd w:id="0"/>
    </w:p>
    <w:sectPr w:rsidR="00943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1EA4"/>
    <w:multiLevelType w:val="hybridMultilevel"/>
    <w:tmpl w:val="50EC0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97751"/>
    <w:multiLevelType w:val="hybridMultilevel"/>
    <w:tmpl w:val="0ADAB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E26C5"/>
    <w:multiLevelType w:val="hybridMultilevel"/>
    <w:tmpl w:val="20BA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61DFA"/>
    <w:multiLevelType w:val="hybridMultilevel"/>
    <w:tmpl w:val="75C0A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0A"/>
    <w:rsid w:val="00286A9F"/>
    <w:rsid w:val="003F0E23"/>
    <w:rsid w:val="0046274B"/>
    <w:rsid w:val="004A1F85"/>
    <w:rsid w:val="00756895"/>
    <w:rsid w:val="0077272E"/>
    <w:rsid w:val="0079311A"/>
    <w:rsid w:val="0084450A"/>
    <w:rsid w:val="008A5B0A"/>
    <w:rsid w:val="00943E41"/>
    <w:rsid w:val="00947534"/>
    <w:rsid w:val="009C2563"/>
    <w:rsid w:val="00DB06B5"/>
    <w:rsid w:val="00EB030E"/>
    <w:rsid w:val="00F15A8E"/>
    <w:rsid w:val="00F6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B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6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A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A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A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B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6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A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A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A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2020-10-02T10:14:00Z</dcterms:created>
  <dcterms:modified xsi:type="dcterms:W3CDTF">2020-10-02T10:14:00Z</dcterms:modified>
</cp:coreProperties>
</file>